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48" w:type="dxa"/>
        <w:shd w:val="clear" w:color="auto" w:fill="FFFFFF"/>
        <w:tblCellMar>
          <w:left w:w="0" w:type="dxa"/>
          <w:right w:w="0" w:type="dxa"/>
        </w:tblCellMar>
        <w:tblLook w:val="04A0" w:firstRow="1" w:lastRow="0" w:firstColumn="1" w:lastColumn="0" w:noHBand="0" w:noVBand="1"/>
      </w:tblPr>
      <w:tblGrid>
        <w:gridCol w:w="1250"/>
        <w:gridCol w:w="8198"/>
      </w:tblGrid>
      <w:tr w:rsidR="000C7258" w:rsidRPr="00192640" w14:paraId="5B5A7044" w14:textId="77777777" w:rsidTr="005C1686">
        <w:tc>
          <w:tcPr>
            <w:tcW w:w="1250" w:type="dxa"/>
            <w:tcBorders>
              <w:top w:val="nil"/>
              <w:left w:val="nil"/>
              <w:bottom w:val="single" w:sz="8" w:space="0" w:color="FFC000"/>
              <w:right w:val="nil"/>
            </w:tcBorders>
            <w:shd w:val="clear" w:color="auto" w:fill="FFFFFF"/>
            <w:tcMar>
              <w:top w:w="115" w:type="dxa"/>
              <w:left w:w="115" w:type="dxa"/>
              <w:bottom w:w="115" w:type="dxa"/>
              <w:right w:w="115" w:type="dxa"/>
            </w:tcMar>
            <w:vAlign w:val="center"/>
            <w:hideMark/>
          </w:tcPr>
          <w:p w14:paraId="38C8FC3D" w14:textId="77777777" w:rsidR="000C7258" w:rsidRPr="00192640" w:rsidRDefault="000C7258" w:rsidP="00044B09">
            <w:pPr>
              <w:spacing w:after="0" w:line="240" w:lineRule="auto"/>
              <w:rPr>
                <w:rFonts w:ascii="Arial" w:eastAsia="Times New Roman" w:hAnsi="Arial" w:cs="Arial"/>
                <w:color w:val="000000"/>
                <w:spacing w:val="5"/>
                <w:kern w:val="0"/>
                <w:sz w:val="40"/>
                <w:szCs w:val="40"/>
                <w14:ligatures w14:val="none"/>
              </w:rPr>
            </w:pPr>
            <w:r w:rsidRPr="00192640">
              <w:rPr>
                <w:rFonts w:ascii="Arial" w:eastAsia="Times New Roman" w:hAnsi="Arial" w:cs="Arial"/>
                <w:noProof/>
                <w:color w:val="000000"/>
                <w:spacing w:val="5"/>
                <w:kern w:val="0"/>
                <w:sz w:val="40"/>
                <w:szCs w:val="40"/>
                <w14:ligatures w14:val="none"/>
              </w:rPr>
              <w:drawing>
                <wp:inline distT="0" distB="0" distL="0" distR="0" wp14:anchorId="3791C841" wp14:editId="6EBC4080">
                  <wp:extent cx="628650" cy="723900"/>
                  <wp:effectExtent l="0" t="0" r="0" b="0"/>
                  <wp:docPr id="19003158" name="Picture 1" descr="A black and yellow strip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158" name="Picture 1" descr="A black and yellow striped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tc>
        <w:tc>
          <w:tcPr>
            <w:tcW w:w="8198" w:type="dxa"/>
            <w:tcBorders>
              <w:top w:val="nil"/>
              <w:left w:val="nil"/>
              <w:bottom w:val="single" w:sz="8" w:space="0" w:color="FFC000"/>
              <w:right w:val="nil"/>
            </w:tcBorders>
            <w:shd w:val="clear" w:color="auto" w:fill="FFFFFF"/>
            <w:tcMar>
              <w:top w:w="115" w:type="dxa"/>
              <w:left w:w="115" w:type="dxa"/>
              <w:bottom w:w="115" w:type="dxa"/>
              <w:right w:w="115" w:type="dxa"/>
            </w:tcMar>
            <w:vAlign w:val="center"/>
            <w:hideMark/>
          </w:tcPr>
          <w:p w14:paraId="11817060" w14:textId="77777777" w:rsidR="000C7258" w:rsidRPr="00192640" w:rsidRDefault="000C7258" w:rsidP="00044B09">
            <w:pPr>
              <w:spacing w:after="0" w:line="240" w:lineRule="auto"/>
              <w:rPr>
                <w:rFonts w:ascii="Arial" w:eastAsia="Times New Roman" w:hAnsi="Arial" w:cs="Arial"/>
                <w:color w:val="000000"/>
                <w:spacing w:val="5"/>
                <w:kern w:val="0"/>
                <w:sz w:val="40"/>
                <w:szCs w:val="40"/>
                <w14:ligatures w14:val="none"/>
              </w:rPr>
            </w:pPr>
            <w:r w:rsidRPr="00192640">
              <w:rPr>
                <w:rFonts w:ascii="Arial" w:eastAsia="Times New Roman" w:hAnsi="Arial" w:cs="Arial"/>
                <w:color w:val="000000"/>
                <w:spacing w:val="5"/>
                <w:kern w:val="0"/>
                <w:sz w:val="40"/>
                <w:szCs w:val="40"/>
                <w14:ligatures w14:val="none"/>
              </w:rPr>
              <w:t>Retirement News Highlights</w:t>
            </w:r>
          </w:p>
          <w:p w14:paraId="2DC0DFE7" w14:textId="4B7E70B2" w:rsidR="000C7258" w:rsidRPr="00192640" w:rsidRDefault="005C1686" w:rsidP="00044B09">
            <w:pPr>
              <w:spacing w:after="0" w:line="240" w:lineRule="auto"/>
              <w:rPr>
                <w:rFonts w:ascii="Arial" w:eastAsia="Times New Roman" w:hAnsi="Arial" w:cs="Arial"/>
                <w:i/>
                <w:iCs/>
                <w:color w:val="000000"/>
                <w:spacing w:val="13"/>
                <w:kern w:val="0"/>
                <w:sz w:val="24"/>
                <w:szCs w:val="24"/>
                <w14:ligatures w14:val="none"/>
              </w:rPr>
            </w:pPr>
            <w:r w:rsidRPr="00192640">
              <w:rPr>
                <w:rFonts w:ascii="Arial" w:eastAsia="Times New Roman" w:hAnsi="Arial" w:cs="Arial"/>
                <w:i/>
                <w:iCs/>
                <w:color w:val="000000"/>
                <w:spacing w:val="13"/>
                <w:kern w:val="0"/>
                <w:bdr w:val="none" w:sz="0" w:space="0" w:color="auto" w:frame="1"/>
                <w14:ligatures w14:val="none"/>
              </w:rPr>
              <w:t>Friday</w:t>
            </w:r>
            <w:r w:rsidR="000C7258" w:rsidRPr="00192640">
              <w:rPr>
                <w:rFonts w:ascii="Arial" w:eastAsia="Times New Roman" w:hAnsi="Arial" w:cs="Arial"/>
                <w:i/>
                <w:iCs/>
                <w:color w:val="000000"/>
                <w:spacing w:val="13"/>
                <w:kern w:val="0"/>
                <w:bdr w:val="none" w:sz="0" w:space="0" w:color="auto" w:frame="1"/>
                <w14:ligatures w14:val="none"/>
              </w:rPr>
              <w:t xml:space="preserve">, </w:t>
            </w:r>
            <w:r w:rsidRPr="00192640">
              <w:rPr>
                <w:rFonts w:ascii="Arial" w:eastAsia="Times New Roman" w:hAnsi="Arial" w:cs="Arial"/>
                <w:i/>
                <w:iCs/>
                <w:color w:val="000000"/>
                <w:spacing w:val="13"/>
                <w:kern w:val="0"/>
                <w:bdr w:val="none" w:sz="0" w:space="0" w:color="auto" w:frame="1"/>
                <w14:ligatures w14:val="none"/>
              </w:rPr>
              <w:t>A</w:t>
            </w:r>
            <w:r w:rsidR="00192640">
              <w:rPr>
                <w:rFonts w:ascii="Arial" w:eastAsia="Times New Roman" w:hAnsi="Arial" w:cs="Arial"/>
                <w:i/>
                <w:iCs/>
                <w:color w:val="000000"/>
                <w:spacing w:val="13"/>
                <w:kern w:val="0"/>
                <w:bdr w:val="none" w:sz="0" w:space="0" w:color="auto" w:frame="1"/>
                <w14:ligatures w14:val="none"/>
              </w:rPr>
              <w:t>ugust 30</w:t>
            </w:r>
            <w:r w:rsidR="00ED2A28" w:rsidRPr="00192640">
              <w:rPr>
                <w:rFonts w:ascii="Arial" w:eastAsia="Times New Roman" w:hAnsi="Arial" w:cs="Arial"/>
                <w:i/>
                <w:iCs/>
                <w:color w:val="000000"/>
                <w:spacing w:val="13"/>
                <w:kern w:val="0"/>
                <w:bdr w:val="none" w:sz="0" w:space="0" w:color="auto" w:frame="1"/>
                <w14:ligatures w14:val="none"/>
              </w:rPr>
              <w:t>,</w:t>
            </w:r>
            <w:r w:rsidR="000C7258" w:rsidRPr="00192640">
              <w:rPr>
                <w:rFonts w:ascii="Arial" w:eastAsia="Times New Roman" w:hAnsi="Arial" w:cs="Arial"/>
                <w:i/>
                <w:iCs/>
                <w:color w:val="000000"/>
                <w:spacing w:val="13"/>
                <w:kern w:val="0"/>
                <w:bdr w:val="none" w:sz="0" w:space="0" w:color="auto" w:frame="1"/>
                <w14:ligatures w14:val="none"/>
              </w:rPr>
              <w:t xml:space="preserve"> 2024</w:t>
            </w:r>
          </w:p>
        </w:tc>
      </w:tr>
    </w:tbl>
    <w:p w14:paraId="134C0281" w14:textId="63252A9D" w:rsidR="00192640" w:rsidRPr="00192640" w:rsidRDefault="00192640" w:rsidP="00192640">
      <w:pPr>
        <w:pStyle w:val="Heading1"/>
        <w:rPr>
          <w:rFonts w:ascii="Arial" w:hAnsi="Arial" w:cs="Arial"/>
          <w:color w:val="500000"/>
          <w:sz w:val="32"/>
          <w:szCs w:val="32"/>
        </w:rPr>
      </w:pPr>
      <w:r w:rsidRPr="00192640">
        <w:rPr>
          <w:rFonts w:ascii="Arial" w:hAnsi="Arial" w:cs="Arial"/>
          <w:color w:val="500000"/>
          <w:sz w:val="32"/>
          <w:szCs w:val="32"/>
        </w:rPr>
        <w:t>Maryland State Retirement names deputy CIO </w:t>
      </w:r>
    </w:p>
    <w:p w14:paraId="6608C87B" w14:textId="77777777" w:rsidR="00192640" w:rsidRPr="00192640" w:rsidRDefault="00192640" w:rsidP="00192640">
      <w:pPr>
        <w:pStyle w:val="Heading1"/>
        <w:rPr>
          <w:rFonts w:ascii="Arial" w:hAnsi="Arial" w:cs="Arial"/>
          <w:color w:val="4472C4" w:themeColor="accent1"/>
          <w:sz w:val="22"/>
          <w:szCs w:val="22"/>
        </w:rPr>
      </w:pPr>
      <w:r w:rsidRPr="00192640">
        <w:rPr>
          <w:rFonts w:ascii="Arial" w:hAnsi="Arial" w:cs="Arial"/>
          <w:color w:val="4472C4" w:themeColor="accent1"/>
          <w:sz w:val="22"/>
          <w:szCs w:val="22"/>
        </w:rPr>
        <w:t>Brian Croce</w:t>
      </w:r>
    </w:p>
    <w:p w14:paraId="7C53AFFF" w14:textId="49CCDBC9" w:rsidR="00192640" w:rsidRPr="00192640" w:rsidRDefault="00192640" w:rsidP="00192640">
      <w:pPr>
        <w:pStyle w:val="Heading1"/>
        <w:rPr>
          <w:rFonts w:ascii="Arial" w:hAnsi="Arial" w:cs="Arial"/>
          <w:b w:val="0"/>
          <w:bCs w:val="0"/>
          <w:color w:val="500000"/>
          <w:sz w:val="22"/>
          <w:szCs w:val="22"/>
        </w:rPr>
      </w:pPr>
      <w:r w:rsidRPr="00192640">
        <w:rPr>
          <w:rFonts w:ascii="Arial" w:hAnsi="Arial" w:cs="Arial"/>
          <w:b w:val="0"/>
          <w:bCs w:val="0"/>
          <w:i/>
          <w:iCs/>
          <w:color w:val="500000"/>
          <w:sz w:val="22"/>
          <w:szCs w:val="22"/>
        </w:rPr>
        <w:t>Pensions &amp; Investments</w:t>
      </w:r>
      <w:r w:rsidRPr="00192640">
        <w:rPr>
          <w:rFonts w:ascii="Arial" w:hAnsi="Arial" w:cs="Arial"/>
          <w:b w:val="0"/>
          <w:bCs w:val="0"/>
          <w:color w:val="500000"/>
          <w:sz w:val="22"/>
          <w:szCs w:val="22"/>
        </w:rPr>
        <w:t> </w:t>
      </w:r>
    </w:p>
    <w:p w14:paraId="6E6E9C9C" w14:textId="2741EB85" w:rsidR="00192640" w:rsidRPr="00192640" w:rsidRDefault="00192640" w:rsidP="00192640">
      <w:pPr>
        <w:pStyle w:val="Heading1"/>
        <w:rPr>
          <w:rFonts w:ascii="Arial" w:hAnsi="Arial" w:cs="Arial"/>
          <w:b w:val="0"/>
          <w:bCs w:val="0"/>
          <w:sz w:val="20"/>
          <w:szCs w:val="20"/>
        </w:rPr>
      </w:pPr>
      <w:r w:rsidRPr="00192640">
        <w:rPr>
          <w:rFonts w:ascii="Arial" w:hAnsi="Arial" w:cs="Arial"/>
          <w:b w:val="0"/>
          <w:bCs w:val="0"/>
          <w:sz w:val="20"/>
          <w:szCs w:val="20"/>
        </w:rPr>
        <w:t>August 30,2024</w:t>
      </w:r>
    </w:p>
    <w:p w14:paraId="3193D4EE" w14:textId="4B3F8F20" w:rsidR="00192640" w:rsidRPr="00192640" w:rsidRDefault="00192640" w:rsidP="00192640">
      <w:pPr>
        <w:pStyle w:val="Heading1"/>
        <w:rPr>
          <w:rFonts w:ascii="Arial" w:hAnsi="Arial" w:cs="Arial"/>
          <w:color w:val="500000"/>
          <w:sz w:val="22"/>
          <w:szCs w:val="22"/>
        </w:rPr>
      </w:pPr>
      <w:r w:rsidRPr="00192640">
        <w:rPr>
          <w:rFonts w:ascii="Arial" w:hAnsi="Arial" w:cs="Arial"/>
          <w:color w:val="500000"/>
          <w:sz w:val="22"/>
          <w:szCs w:val="22"/>
        </w:rPr>
        <w:drawing>
          <wp:inline distT="0" distB="0" distL="0" distR="0" wp14:anchorId="00D0836D" wp14:editId="5277AC40">
            <wp:extent cx="2339417" cy="1751162"/>
            <wp:effectExtent l="0" t="0" r="3810" b="1905"/>
            <wp:docPr id="421512007" name="Picture 2"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erson wearing glasses&#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4108" cy="1792101"/>
                    </a:xfrm>
                    <a:prstGeom prst="rect">
                      <a:avLst/>
                    </a:prstGeom>
                    <a:noFill/>
                    <a:ln>
                      <a:noFill/>
                    </a:ln>
                  </pic:spPr>
                </pic:pic>
              </a:graphicData>
            </a:graphic>
          </wp:inline>
        </w:drawing>
      </w:r>
    </w:p>
    <w:p w14:paraId="0F5C7BB7" w14:textId="77777777" w:rsidR="00192640" w:rsidRPr="00192640" w:rsidRDefault="00192640" w:rsidP="00192640">
      <w:pPr>
        <w:pStyle w:val="Heading1"/>
        <w:rPr>
          <w:rFonts w:ascii="Arial" w:hAnsi="Arial" w:cs="Arial"/>
          <w:color w:val="500000"/>
          <w:sz w:val="24"/>
          <w:szCs w:val="24"/>
        </w:rPr>
      </w:pPr>
      <w:r w:rsidRPr="00192640">
        <w:rPr>
          <w:rFonts w:ascii="Arial" w:hAnsi="Arial" w:cs="Arial"/>
          <w:color w:val="500000"/>
          <w:sz w:val="24"/>
          <w:szCs w:val="24"/>
        </w:rPr>
        <w:t>Thomas Kim</w:t>
      </w:r>
    </w:p>
    <w:p w14:paraId="6A02D95E" w14:textId="77777777" w:rsidR="00192640" w:rsidRPr="00192640" w:rsidRDefault="00192640" w:rsidP="00192640">
      <w:pPr>
        <w:pStyle w:val="Heading1"/>
        <w:spacing w:beforeAutospacing="0" w:afterAutospacing="0"/>
        <w:rPr>
          <w:rFonts w:ascii="Arial" w:hAnsi="Arial" w:cs="Arial"/>
          <w:color w:val="500000"/>
          <w:sz w:val="24"/>
          <w:szCs w:val="24"/>
        </w:rPr>
      </w:pPr>
      <w:r w:rsidRPr="00192640">
        <w:rPr>
          <w:rFonts w:ascii="Arial" w:hAnsi="Arial" w:cs="Arial"/>
          <w:color w:val="500000"/>
          <w:sz w:val="24"/>
          <w:szCs w:val="24"/>
        </w:rPr>
        <w:t>Thomas Kim has been named deputy CIO for the $68 billion Maryland State Retirement &amp; Pension System, Baltimore.</w:t>
      </w:r>
    </w:p>
    <w:p w14:paraId="0A59ECB4" w14:textId="77777777" w:rsidR="00192640" w:rsidRPr="00192640" w:rsidRDefault="00192640" w:rsidP="00192640">
      <w:pPr>
        <w:pStyle w:val="Heading1"/>
        <w:rPr>
          <w:rFonts w:ascii="Arial" w:hAnsi="Arial" w:cs="Arial"/>
          <w:color w:val="500000"/>
          <w:sz w:val="24"/>
          <w:szCs w:val="24"/>
        </w:rPr>
      </w:pPr>
      <w:r w:rsidRPr="00192640">
        <w:rPr>
          <w:rFonts w:ascii="Arial" w:hAnsi="Arial" w:cs="Arial"/>
          <w:color w:val="500000"/>
          <w:sz w:val="24"/>
          <w:szCs w:val="24"/>
        </w:rPr>
        <w:t>It is a new position. Kim, who started Aug. 28, will report to CIO Andrew Palmer, and work alongside fellow Deputy CIO Robert Burd, providing strategic direction and counsel across the entire investment portfolio, the pension fund announced Aug. 30.</w:t>
      </w:r>
    </w:p>
    <w:p w14:paraId="36DA6B0A" w14:textId="77777777" w:rsidR="00192640" w:rsidRPr="00192640" w:rsidRDefault="00192640" w:rsidP="00192640">
      <w:pPr>
        <w:pStyle w:val="Heading1"/>
        <w:rPr>
          <w:rFonts w:ascii="Arial" w:hAnsi="Arial" w:cs="Arial"/>
          <w:color w:val="500000"/>
          <w:sz w:val="24"/>
          <w:szCs w:val="24"/>
        </w:rPr>
      </w:pPr>
      <w:r w:rsidRPr="00192640">
        <w:rPr>
          <w:rFonts w:ascii="Arial" w:hAnsi="Arial" w:cs="Arial"/>
          <w:color w:val="500000"/>
          <w:sz w:val="24"/>
          <w:szCs w:val="24"/>
        </w:rPr>
        <w:t>“We are looking forward to working closely with Tom,” Palmer said in a news release. “With nearly three decades of combined investment experience in public and private sectors, I am confident that his expertise will continue to strengthen and secure the financial future of Marylanders.”</w:t>
      </w:r>
    </w:p>
    <w:p w14:paraId="563D4191" w14:textId="20DF2851" w:rsidR="00FA7DEB" w:rsidRPr="00192640" w:rsidRDefault="00192640" w:rsidP="00192640">
      <w:pPr>
        <w:pStyle w:val="Heading1"/>
        <w:rPr>
          <w:rFonts w:ascii="Arial" w:hAnsi="Arial" w:cs="Arial"/>
          <w:color w:val="500000"/>
          <w:sz w:val="24"/>
          <w:szCs w:val="24"/>
        </w:rPr>
      </w:pPr>
      <w:r w:rsidRPr="00192640">
        <w:rPr>
          <w:rFonts w:ascii="Arial" w:hAnsi="Arial" w:cs="Arial"/>
          <w:color w:val="500000"/>
          <w:sz w:val="24"/>
          <w:szCs w:val="24"/>
        </w:rPr>
        <w:t>Kim was deputy CIO at the $68 billion Tennessee Consolidated Retirement System, Nashville, where he also helped manage $106 billion across various asset classes for the Tennessee Treasury, according to the Maryland State Retirement announcement. A TCRS spokesperson could not immediately be reached to provide information on Kim’s replacement.</w:t>
      </w:r>
    </w:p>
    <w:sectPr w:rsidR="00FA7DEB" w:rsidRPr="00192640" w:rsidSect="00955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B7"/>
    <w:rsid w:val="00032711"/>
    <w:rsid w:val="00084C6E"/>
    <w:rsid w:val="000C7258"/>
    <w:rsid w:val="000D4F85"/>
    <w:rsid w:val="001041CA"/>
    <w:rsid w:val="00127C07"/>
    <w:rsid w:val="001871B3"/>
    <w:rsid w:val="00192640"/>
    <w:rsid w:val="002F6499"/>
    <w:rsid w:val="003E6BDD"/>
    <w:rsid w:val="00410249"/>
    <w:rsid w:val="004511FF"/>
    <w:rsid w:val="004A677A"/>
    <w:rsid w:val="004A7E45"/>
    <w:rsid w:val="00577E28"/>
    <w:rsid w:val="005C1686"/>
    <w:rsid w:val="006B0245"/>
    <w:rsid w:val="007664BA"/>
    <w:rsid w:val="00797CEB"/>
    <w:rsid w:val="00851FC0"/>
    <w:rsid w:val="00874FE7"/>
    <w:rsid w:val="008A7B97"/>
    <w:rsid w:val="00955E10"/>
    <w:rsid w:val="009A2E06"/>
    <w:rsid w:val="009C7978"/>
    <w:rsid w:val="00A46C34"/>
    <w:rsid w:val="00B42793"/>
    <w:rsid w:val="00D2268A"/>
    <w:rsid w:val="00D828B7"/>
    <w:rsid w:val="00E8545D"/>
    <w:rsid w:val="00ED2A28"/>
    <w:rsid w:val="00F65F29"/>
    <w:rsid w:val="00FA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B5CC7"/>
  <w15:chartTrackingRefBased/>
  <w15:docId w15:val="{B96AE672-C8AB-4847-9992-53EDE033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5F2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F29"/>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F65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65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1537">
      <w:bodyDiv w:val="1"/>
      <w:marLeft w:val="0"/>
      <w:marRight w:val="0"/>
      <w:marTop w:val="0"/>
      <w:marBottom w:val="0"/>
      <w:divBdr>
        <w:top w:val="none" w:sz="0" w:space="0" w:color="auto"/>
        <w:left w:val="none" w:sz="0" w:space="0" w:color="auto"/>
        <w:bottom w:val="none" w:sz="0" w:space="0" w:color="auto"/>
        <w:right w:val="none" w:sz="0" w:space="0" w:color="auto"/>
      </w:divBdr>
    </w:div>
    <w:div w:id="153838826">
      <w:bodyDiv w:val="1"/>
      <w:marLeft w:val="0"/>
      <w:marRight w:val="0"/>
      <w:marTop w:val="0"/>
      <w:marBottom w:val="0"/>
      <w:divBdr>
        <w:top w:val="none" w:sz="0" w:space="0" w:color="auto"/>
        <w:left w:val="none" w:sz="0" w:space="0" w:color="auto"/>
        <w:bottom w:val="none" w:sz="0" w:space="0" w:color="auto"/>
        <w:right w:val="none" w:sz="0" w:space="0" w:color="auto"/>
      </w:divBdr>
    </w:div>
    <w:div w:id="246573999">
      <w:bodyDiv w:val="1"/>
      <w:marLeft w:val="0"/>
      <w:marRight w:val="0"/>
      <w:marTop w:val="0"/>
      <w:marBottom w:val="0"/>
      <w:divBdr>
        <w:top w:val="none" w:sz="0" w:space="0" w:color="auto"/>
        <w:left w:val="none" w:sz="0" w:space="0" w:color="auto"/>
        <w:bottom w:val="none" w:sz="0" w:space="0" w:color="auto"/>
        <w:right w:val="none" w:sz="0" w:space="0" w:color="auto"/>
      </w:divBdr>
    </w:div>
    <w:div w:id="541358421">
      <w:bodyDiv w:val="1"/>
      <w:marLeft w:val="0"/>
      <w:marRight w:val="0"/>
      <w:marTop w:val="0"/>
      <w:marBottom w:val="0"/>
      <w:divBdr>
        <w:top w:val="none" w:sz="0" w:space="0" w:color="auto"/>
        <w:left w:val="none" w:sz="0" w:space="0" w:color="auto"/>
        <w:bottom w:val="none" w:sz="0" w:space="0" w:color="auto"/>
        <w:right w:val="none" w:sz="0" w:space="0" w:color="auto"/>
      </w:divBdr>
      <w:divsChild>
        <w:div w:id="132300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700716">
              <w:marLeft w:val="0"/>
              <w:marRight w:val="0"/>
              <w:marTop w:val="0"/>
              <w:marBottom w:val="0"/>
              <w:divBdr>
                <w:top w:val="none" w:sz="0" w:space="0" w:color="auto"/>
                <w:left w:val="none" w:sz="0" w:space="0" w:color="auto"/>
                <w:bottom w:val="none" w:sz="0" w:space="0" w:color="auto"/>
                <w:right w:val="none" w:sz="0" w:space="0" w:color="auto"/>
              </w:divBdr>
              <w:divsChild>
                <w:div w:id="13858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3595">
      <w:bodyDiv w:val="1"/>
      <w:marLeft w:val="0"/>
      <w:marRight w:val="0"/>
      <w:marTop w:val="0"/>
      <w:marBottom w:val="0"/>
      <w:divBdr>
        <w:top w:val="none" w:sz="0" w:space="0" w:color="auto"/>
        <w:left w:val="none" w:sz="0" w:space="0" w:color="auto"/>
        <w:bottom w:val="none" w:sz="0" w:space="0" w:color="auto"/>
        <w:right w:val="none" w:sz="0" w:space="0" w:color="auto"/>
      </w:divBdr>
    </w:div>
    <w:div w:id="1556315688">
      <w:bodyDiv w:val="1"/>
      <w:marLeft w:val="0"/>
      <w:marRight w:val="0"/>
      <w:marTop w:val="0"/>
      <w:marBottom w:val="0"/>
      <w:divBdr>
        <w:top w:val="none" w:sz="0" w:space="0" w:color="auto"/>
        <w:left w:val="none" w:sz="0" w:space="0" w:color="auto"/>
        <w:bottom w:val="none" w:sz="0" w:space="0" w:color="auto"/>
        <w:right w:val="none" w:sz="0" w:space="0" w:color="auto"/>
      </w:divBdr>
    </w:div>
    <w:div w:id="1619920306">
      <w:bodyDiv w:val="1"/>
      <w:marLeft w:val="0"/>
      <w:marRight w:val="0"/>
      <w:marTop w:val="0"/>
      <w:marBottom w:val="0"/>
      <w:divBdr>
        <w:top w:val="none" w:sz="0" w:space="0" w:color="auto"/>
        <w:left w:val="none" w:sz="0" w:space="0" w:color="auto"/>
        <w:bottom w:val="none" w:sz="0" w:space="0" w:color="auto"/>
        <w:right w:val="none" w:sz="0" w:space="0" w:color="auto"/>
      </w:divBdr>
    </w:div>
    <w:div w:id="1788741367">
      <w:bodyDiv w:val="1"/>
      <w:marLeft w:val="0"/>
      <w:marRight w:val="0"/>
      <w:marTop w:val="0"/>
      <w:marBottom w:val="0"/>
      <w:divBdr>
        <w:top w:val="none" w:sz="0" w:space="0" w:color="auto"/>
        <w:left w:val="none" w:sz="0" w:space="0" w:color="auto"/>
        <w:bottom w:val="none" w:sz="0" w:space="0" w:color="auto"/>
        <w:right w:val="none" w:sz="0" w:space="0" w:color="auto"/>
      </w:divBdr>
    </w:div>
    <w:div w:id="2049916405">
      <w:bodyDiv w:val="1"/>
      <w:marLeft w:val="0"/>
      <w:marRight w:val="0"/>
      <w:marTop w:val="0"/>
      <w:marBottom w:val="0"/>
      <w:divBdr>
        <w:top w:val="none" w:sz="0" w:space="0" w:color="auto"/>
        <w:left w:val="none" w:sz="0" w:space="0" w:color="auto"/>
        <w:bottom w:val="none" w:sz="0" w:space="0" w:color="auto"/>
        <w:right w:val="none" w:sz="0" w:space="0" w:color="auto"/>
      </w:divBdr>
    </w:div>
    <w:div w:id="2079470641">
      <w:bodyDiv w:val="1"/>
      <w:marLeft w:val="0"/>
      <w:marRight w:val="0"/>
      <w:marTop w:val="0"/>
      <w:marBottom w:val="0"/>
      <w:divBdr>
        <w:top w:val="none" w:sz="0" w:space="0" w:color="auto"/>
        <w:left w:val="none" w:sz="0" w:space="0" w:color="auto"/>
        <w:bottom w:val="none" w:sz="0" w:space="0" w:color="auto"/>
        <w:right w:val="none" w:sz="0" w:space="0" w:color="auto"/>
      </w:divBdr>
    </w:div>
    <w:div w:id="212029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Rothert</dc:creator>
  <cp:keywords/>
  <dc:description/>
  <cp:lastModifiedBy>Heidi Rothert</cp:lastModifiedBy>
  <cp:revision>2</cp:revision>
  <dcterms:created xsi:type="dcterms:W3CDTF">2024-09-04T12:54:00Z</dcterms:created>
  <dcterms:modified xsi:type="dcterms:W3CDTF">2024-09-04T12:54:00Z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924663ee-d64e-4c19-97ab-78be40fc58b4</vt:lpwstr>
  </property>
</Properties>
</file>